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C3" w:rsidRPr="000F57E4" w:rsidRDefault="00373DE9" w:rsidP="00D244C3">
      <w:pPr>
        <w:jc w:val="center"/>
        <w:rPr>
          <w:rFonts w:ascii="Arial Black" w:eastAsia="Calibri" w:hAnsi="Arial Black" w:cs="Times New Roman"/>
          <w:sz w:val="52"/>
          <w:szCs w:val="52"/>
        </w:rPr>
      </w:pPr>
      <w:r>
        <w:rPr>
          <w:noProof/>
          <w:lang w:eastAsia="es-GT"/>
        </w:rPr>
        <w:t xml:space="preserve"> </w:t>
      </w:r>
      <w:r w:rsidR="00D244C3" w:rsidRPr="000F57E4">
        <w:rPr>
          <w:rFonts w:ascii="Calibri" w:eastAsia="Calibri" w:hAnsi="Calibri" w:cs="Times New Roman"/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11F6B65A" wp14:editId="40BE6626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7620"/>
            <wp:wrapNone/>
            <wp:docPr id="11" name="Imagen 11" descr="C:\Users\Comunicacion_2\Documents\logos\LOGO FODIGUA 2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C:\Users\Comunicacion_2\Documents\logos\LOGO FODIGUA 2014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44C3" w:rsidRPr="000F57E4">
        <w:rPr>
          <w:rFonts w:ascii="Arial Black" w:eastAsia="Calibri" w:hAnsi="Arial Black" w:cs="Times New Roman"/>
          <w:sz w:val="52"/>
          <w:szCs w:val="52"/>
        </w:rPr>
        <w:t>Dirección Financiera</w:t>
      </w:r>
    </w:p>
    <w:p w:rsidR="00D244C3" w:rsidRPr="000F57E4" w:rsidRDefault="00D244C3" w:rsidP="00D244C3">
      <w:pPr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F57E4">
        <w:rPr>
          <w:rFonts w:ascii="Calibri" w:eastAsia="Calibri" w:hAnsi="Calibri" w:cs="Times New Roman"/>
          <w:i/>
          <w:sz w:val="28"/>
          <w:szCs w:val="28"/>
        </w:rPr>
        <w:t>Director Financier</w:t>
      </w:r>
      <w:r>
        <w:rPr>
          <w:rFonts w:ascii="Calibri" w:eastAsia="Calibri" w:hAnsi="Calibri" w:cs="Times New Roman"/>
          <w:i/>
          <w:sz w:val="28"/>
          <w:szCs w:val="28"/>
        </w:rPr>
        <w:t>o</w:t>
      </w:r>
      <w:r w:rsidR="002C2CC3">
        <w:rPr>
          <w:rFonts w:ascii="Calibri" w:eastAsia="Calibri" w:hAnsi="Calibri" w:cs="Times New Roman"/>
          <w:i/>
          <w:sz w:val="28"/>
          <w:szCs w:val="28"/>
        </w:rPr>
        <w:t xml:space="preserve"> Interino</w:t>
      </w:r>
      <w:r w:rsidRPr="000F57E4">
        <w:rPr>
          <w:rFonts w:ascii="Calibri" w:eastAsia="Calibri" w:hAnsi="Calibri" w:cs="Times New Roman"/>
          <w:i/>
          <w:sz w:val="28"/>
          <w:szCs w:val="28"/>
        </w:rPr>
        <w:t>, responsable de la información:</w:t>
      </w:r>
    </w:p>
    <w:p w:rsidR="00B0677E" w:rsidRDefault="00B0677E" w:rsidP="00B0677E">
      <w:pPr>
        <w:jc w:val="center"/>
        <w:rPr>
          <w:rFonts w:eastAsiaTheme="minorEastAsia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eastAsia="zh-CN"/>
        </w:rPr>
        <w:t>Erick Adán Mucía Jocholá</w:t>
      </w:r>
    </w:p>
    <w:p w:rsidR="00D244C3" w:rsidRDefault="00D244C3" w:rsidP="00D244C3">
      <w:pPr>
        <w:jc w:val="center"/>
        <w:rPr>
          <w:i/>
          <w:sz w:val="28"/>
          <w:szCs w:val="28"/>
        </w:rPr>
      </w:pPr>
      <w:r w:rsidRPr="000F57E4">
        <w:rPr>
          <w:i/>
          <w:sz w:val="28"/>
          <w:szCs w:val="28"/>
        </w:rPr>
        <w:t>Responsable de actualización de la información:</w:t>
      </w:r>
    </w:p>
    <w:p w:rsidR="00B0677E" w:rsidRDefault="00B0677E" w:rsidP="00B0677E">
      <w:pPr>
        <w:jc w:val="center"/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>Cecilio Cristal Cúmes</w:t>
      </w:r>
      <w:r>
        <w:rPr>
          <w:b/>
          <w:bCs/>
          <w:i/>
          <w:sz w:val="28"/>
          <w:szCs w:val="28"/>
        </w:rPr>
        <w:t xml:space="preserve"> </w:t>
      </w:r>
    </w:p>
    <w:p w:rsidR="00D96224" w:rsidRDefault="00D96224" w:rsidP="00D9622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Fecha y hora de actualización: 06/02/</w:t>
      </w:r>
      <w:r>
        <w:rPr>
          <w:rFonts w:ascii="Arial" w:hAnsi="Arial" w:cs="Arial"/>
          <w:i/>
          <w:sz w:val="24"/>
          <w:szCs w:val="24"/>
        </w:rPr>
        <w:t>2026 10:47.13 Hrs.</w:t>
      </w:r>
    </w:p>
    <w:p w:rsidR="00192CA3" w:rsidRPr="00192CA3" w:rsidRDefault="00192CA3" w:rsidP="00192CA3">
      <w:pPr>
        <w:jc w:val="center"/>
        <w:rPr>
          <w:rFonts w:ascii="Arial" w:hAnsi="Arial" w:cs="Arial"/>
          <w:i/>
          <w:sz w:val="24"/>
          <w:szCs w:val="24"/>
        </w:rPr>
      </w:pPr>
    </w:p>
    <w:p w:rsidR="00D244C3" w:rsidRPr="000F57E4" w:rsidRDefault="00D244C3" w:rsidP="00D244C3">
      <w:pPr>
        <w:jc w:val="center"/>
        <w:rPr>
          <w:rFonts w:ascii="Arial Black" w:eastAsia="Calibri" w:hAnsi="Arial Black" w:cs="Times New Roman"/>
          <w:sz w:val="28"/>
          <w:szCs w:val="28"/>
        </w:rPr>
      </w:pPr>
      <w:r w:rsidRPr="000F57E4">
        <w:rPr>
          <w:rFonts w:ascii="Arial Black" w:eastAsia="Calibri" w:hAnsi="Arial Black" w:cs="Times New Roman"/>
          <w:sz w:val="28"/>
          <w:szCs w:val="28"/>
        </w:rPr>
        <w:t>Decreto 57-2008, Artículo 10, numeral 13,</w:t>
      </w:r>
    </w:p>
    <w:p w:rsidR="00D244C3" w:rsidRPr="000F57E4" w:rsidRDefault="00D244C3" w:rsidP="00D244C3">
      <w:pPr>
        <w:jc w:val="center"/>
        <w:rPr>
          <w:rFonts w:ascii="Arial Black" w:eastAsia="Calibri" w:hAnsi="Arial Black" w:cs="Times New Roman"/>
          <w:sz w:val="28"/>
          <w:szCs w:val="28"/>
        </w:rPr>
      </w:pPr>
      <w:r w:rsidRPr="000F57E4">
        <w:rPr>
          <w:rFonts w:ascii="Arial Black" w:eastAsia="Calibri" w:hAnsi="Arial Black" w:cs="Times New Roman"/>
          <w:sz w:val="28"/>
          <w:szCs w:val="28"/>
        </w:rPr>
        <w:t xml:space="preserve">Ley de Acceso a la Información Pública </w:t>
      </w:r>
    </w:p>
    <w:p w:rsidR="00D244C3" w:rsidRPr="000F57E4" w:rsidRDefault="00D244C3" w:rsidP="00D244C3">
      <w:pPr>
        <w:rPr>
          <w:rFonts w:ascii="Arial Black" w:eastAsia="Calibri" w:hAnsi="Arial Black" w:cs="Times New Roman"/>
          <w:sz w:val="28"/>
          <w:szCs w:val="28"/>
        </w:rPr>
      </w:pPr>
    </w:p>
    <w:p w:rsidR="00D244C3" w:rsidRPr="000F57E4" w:rsidRDefault="00D244C3" w:rsidP="00D244C3">
      <w:pPr>
        <w:jc w:val="center"/>
        <w:rPr>
          <w:rFonts w:ascii="Arial Black" w:eastAsia="Calibri" w:hAnsi="Arial Black" w:cs="Times New Roman"/>
          <w:sz w:val="28"/>
          <w:szCs w:val="28"/>
        </w:rPr>
      </w:pPr>
      <w:r w:rsidRPr="000F57E4">
        <w:rPr>
          <w:rFonts w:ascii="Arial Black" w:eastAsia="Calibri" w:hAnsi="Arial Black" w:cs="Times New Roman"/>
          <w:sz w:val="28"/>
          <w:szCs w:val="28"/>
        </w:rPr>
        <w:t xml:space="preserve">Inventario de Bienes </w:t>
      </w:r>
      <w:r>
        <w:rPr>
          <w:rFonts w:ascii="Arial Black" w:eastAsia="Calibri" w:hAnsi="Arial Black" w:cs="Times New Roman"/>
          <w:sz w:val="28"/>
          <w:szCs w:val="28"/>
        </w:rPr>
        <w:t>M</w:t>
      </w:r>
      <w:r w:rsidRPr="000F57E4">
        <w:rPr>
          <w:rFonts w:ascii="Arial Black" w:eastAsia="Calibri" w:hAnsi="Arial Black" w:cs="Times New Roman"/>
          <w:sz w:val="28"/>
          <w:szCs w:val="28"/>
        </w:rPr>
        <w:t xml:space="preserve">uebles </w:t>
      </w:r>
    </w:p>
    <w:p w:rsidR="00D244C3" w:rsidRPr="000F57E4" w:rsidRDefault="00D96224" w:rsidP="00D244C3">
      <w:pPr>
        <w:jc w:val="center"/>
        <w:rPr>
          <w:rFonts w:ascii="Arial Black" w:eastAsia="Calibri" w:hAnsi="Arial Black" w:cs="Times New Roman"/>
          <w:sz w:val="28"/>
          <w:szCs w:val="28"/>
        </w:rPr>
      </w:pPr>
      <w:r>
        <w:rPr>
          <w:rFonts w:ascii="Arial Black" w:eastAsia="Calibri" w:hAnsi="Arial Black" w:cs="Times New Roman"/>
          <w:sz w:val="28"/>
          <w:szCs w:val="28"/>
        </w:rPr>
        <w:t>ENERO 2026</w:t>
      </w:r>
    </w:p>
    <w:p w:rsidR="00D244C3" w:rsidRDefault="00D244C3" w:rsidP="00D244C3">
      <w:pPr>
        <w:rPr>
          <w:rFonts w:ascii="Arial" w:eastAsia="Calibri" w:hAnsi="Arial" w:cs="Arial"/>
        </w:rPr>
      </w:pPr>
      <w:bookmarkStart w:id="0" w:name="_GoBack"/>
      <w:bookmarkEnd w:id="0"/>
    </w:p>
    <w:p w:rsidR="00D244C3" w:rsidRDefault="00D244C3" w:rsidP="00D244C3">
      <w:pPr>
        <w:rPr>
          <w:rFonts w:ascii="Arial" w:eastAsia="Calibri" w:hAnsi="Arial" w:cs="Arial"/>
        </w:rPr>
      </w:pPr>
    </w:p>
    <w:p w:rsidR="00D244C3" w:rsidRDefault="00D244C3" w:rsidP="00D244C3">
      <w:pPr>
        <w:rPr>
          <w:rFonts w:ascii="Arial" w:eastAsia="Calibri" w:hAnsi="Arial" w:cs="Arial"/>
        </w:rPr>
      </w:pPr>
    </w:p>
    <w:p w:rsidR="00D244C3" w:rsidRDefault="00D244C3" w:rsidP="00D244C3">
      <w:pPr>
        <w:rPr>
          <w:rFonts w:ascii="Arial" w:eastAsia="Calibri" w:hAnsi="Arial" w:cs="Arial"/>
        </w:rPr>
      </w:pPr>
    </w:p>
    <w:p w:rsidR="00D244C3" w:rsidRDefault="00D244C3" w:rsidP="00D244C3">
      <w:pPr>
        <w:rPr>
          <w:rFonts w:ascii="Arial" w:eastAsia="Calibri" w:hAnsi="Arial" w:cs="Arial"/>
        </w:rPr>
      </w:pPr>
    </w:p>
    <w:tbl>
      <w:tblPr>
        <w:tblStyle w:val="Tablaconcuadrcula"/>
        <w:tblW w:w="8763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4546"/>
      </w:tblGrid>
      <w:tr w:rsidR="00B0677E" w:rsidTr="00B0677E">
        <w:trPr>
          <w:trHeight w:val="262"/>
          <w:jc w:val="center"/>
        </w:trPr>
        <w:tc>
          <w:tcPr>
            <w:tcW w:w="4217" w:type="dxa"/>
            <w:hideMark/>
          </w:tcPr>
          <w:p w:rsidR="00B0677E" w:rsidRPr="00680C49" w:rsidRDefault="00B0677E" w:rsidP="00B0677E">
            <w:pPr>
              <w:jc w:val="center"/>
            </w:pPr>
            <w:r w:rsidRPr="00680C49">
              <w:t>Cecilio Cristal Cúmes</w:t>
            </w:r>
          </w:p>
        </w:tc>
        <w:tc>
          <w:tcPr>
            <w:tcW w:w="4546" w:type="dxa"/>
            <w:hideMark/>
          </w:tcPr>
          <w:p w:rsidR="00B0677E" w:rsidRPr="00A11E16" w:rsidRDefault="00B0677E" w:rsidP="00B0677E">
            <w:pPr>
              <w:jc w:val="center"/>
            </w:pPr>
            <w:proofErr w:type="spellStart"/>
            <w:r w:rsidRPr="00A11E16">
              <w:t>Vo</w:t>
            </w:r>
            <w:proofErr w:type="spellEnd"/>
            <w:r w:rsidRPr="00A11E16">
              <w:t>. Bo.</w:t>
            </w:r>
            <w:r>
              <w:t xml:space="preserve"> </w:t>
            </w:r>
            <w:r w:rsidRPr="00A11E16">
              <w:t xml:space="preserve"> Erick Adán Mucía Jocholá</w:t>
            </w:r>
          </w:p>
        </w:tc>
      </w:tr>
      <w:tr w:rsidR="00B0677E" w:rsidTr="00B0677E">
        <w:trPr>
          <w:trHeight w:val="262"/>
          <w:jc w:val="center"/>
        </w:trPr>
        <w:tc>
          <w:tcPr>
            <w:tcW w:w="4217" w:type="dxa"/>
            <w:hideMark/>
          </w:tcPr>
          <w:p w:rsidR="00B0677E" w:rsidRPr="00680C49" w:rsidRDefault="00B0677E" w:rsidP="00B0677E">
            <w:pPr>
              <w:jc w:val="center"/>
            </w:pPr>
            <w:r w:rsidRPr="00680C49">
              <w:t>Coordinador de Inventarios</w:t>
            </w:r>
          </w:p>
        </w:tc>
        <w:tc>
          <w:tcPr>
            <w:tcW w:w="4546" w:type="dxa"/>
            <w:hideMark/>
          </w:tcPr>
          <w:p w:rsidR="00B0677E" w:rsidRPr="00A11E16" w:rsidRDefault="00B0677E" w:rsidP="00B0677E">
            <w:pPr>
              <w:jc w:val="center"/>
            </w:pPr>
            <w:r w:rsidRPr="00A11E16">
              <w:t>Director Financiero Interino</w:t>
            </w:r>
          </w:p>
        </w:tc>
      </w:tr>
      <w:tr w:rsidR="00B0677E" w:rsidTr="00B0677E">
        <w:trPr>
          <w:trHeight w:val="262"/>
          <w:jc w:val="center"/>
        </w:trPr>
        <w:tc>
          <w:tcPr>
            <w:tcW w:w="4217" w:type="dxa"/>
            <w:hideMark/>
          </w:tcPr>
          <w:p w:rsidR="00B0677E" w:rsidRDefault="00B0677E" w:rsidP="00B0677E">
            <w:pPr>
              <w:jc w:val="center"/>
            </w:pPr>
            <w:r w:rsidRPr="00680C49">
              <w:t>-FODIGUA-</w:t>
            </w:r>
          </w:p>
        </w:tc>
        <w:tc>
          <w:tcPr>
            <w:tcW w:w="4546" w:type="dxa"/>
            <w:hideMark/>
          </w:tcPr>
          <w:p w:rsidR="00B0677E" w:rsidRPr="00A11E16" w:rsidRDefault="00B0677E" w:rsidP="00B0677E">
            <w:pPr>
              <w:jc w:val="center"/>
            </w:pPr>
            <w:r>
              <w:t>-FODIGUA-</w:t>
            </w:r>
          </w:p>
        </w:tc>
      </w:tr>
    </w:tbl>
    <w:p w:rsidR="00373DE9" w:rsidRPr="00373DE9" w:rsidRDefault="00373DE9" w:rsidP="00373DE9">
      <w:pPr>
        <w:tabs>
          <w:tab w:val="left" w:pos="2903"/>
        </w:tabs>
      </w:pPr>
    </w:p>
    <w:sectPr w:rsidR="00373DE9" w:rsidRPr="00373DE9" w:rsidSect="00377C5A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D75" w:rsidRDefault="00CC7D75" w:rsidP="0070282C">
      <w:pPr>
        <w:spacing w:after="0" w:line="240" w:lineRule="auto"/>
      </w:pPr>
      <w:r>
        <w:separator/>
      </w:r>
    </w:p>
  </w:endnote>
  <w:endnote w:type="continuationSeparator" w:id="0">
    <w:p w:rsidR="00CC7D75" w:rsidRDefault="00CC7D75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8960503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D75" w:rsidRDefault="00CC7D75" w:rsidP="0070282C">
      <w:pPr>
        <w:spacing w:after="0" w:line="240" w:lineRule="auto"/>
      </w:pPr>
      <w:r>
        <w:separator/>
      </w:r>
    </w:p>
  </w:footnote>
  <w:footnote w:type="continuationSeparator" w:id="0">
    <w:p w:rsidR="00CC7D75" w:rsidRDefault="00CC7D75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33AF3"/>
    <w:rsid w:val="0004605E"/>
    <w:rsid w:val="000A6051"/>
    <w:rsid w:val="00192CA3"/>
    <w:rsid w:val="00196517"/>
    <w:rsid w:val="002C2CC3"/>
    <w:rsid w:val="002E4F3D"/>
    <w:rsid w:val="00330D74"/>
    <w:rsid w:val="00373DE9"/>
    <w:rsid w:val="00377C5A"/>
    <w:rsid w:val="003D3150"/>
    <w:rsid w:val="00462183"/>
    <w:rsid w:val="00483077"/>
    <w:rsid w:val="004F5921"/>
    <w:rsid w:val="005E276C"/>
    <w:rsid w:val="006D2444"/>
    <w:rsid w:val="0070282C"/>
    <w:rsid w:val="007825DD"/>
    <w:rsid w:val="00800188"/>
    <w:rsid w:val="0080221A"/>
    <w:rsid w:val="009C49AF"/>
    <w:rsid w:val="009E51B2"/>
    <w:rsid w:val="00B0677E"/>
    <w:rsid w:val="00B06ACE"/>
    <w:rsid w:val="00BB221B"/>
    <w:rsid w:val="00C84EF0"/>
    <w:rsid w:val="00CC7D75"/>
    <w:rsid w:val="00D07B6D"/>
    <w:rsid w:val="00D244C3"/>
    <w:rsid w:val="00D4537E"/>
    <w:rsid w:val="00D96224"/>
    <w:rsid w:val="00E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5ECDE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table" w:styleId="Tablaconcuadrcula">
    <w:name w:val="Table Grid"/>
    <w:basedOn w:val="Tablanormal"/>
    <w:uiPriority w:val="39"/>
    <w:rsid w:val="00D244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Cecilio Cristal Cumes</cp:lastModifiedBy>
  <cp:revision>19</cp:revision>
  <cp:lastPrinted>2026-01-05T16:48:00Z</cp:lastPrinted>
  <dcterms:created xsi:type="dcterms:W3CDTF">2025-02-25T21:04:00Z</dcterms:created>
  <dcterms:modified xsi:type="dcterms:W3CDTF">2026-02-06T17:14:00Z</dcterms:modified>
</cp:coreProperties>
</file>